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8A5" w:rsidRPr="006615D1" w:rsidRDefault="000278A5" w:rsidP="000278A5">
      <w:pPr>
        <w:jc w:val="center"/>
        <w:rPr>
          <w:rFonts w:ascii="Verdana" w:hAnsi="Verdana"/>
          <w:b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lang w:val="bg-BG"/>
        </w:rPr>
        <w:t>П Р О Г Р А М А</w:t>
      </w:r>
    </w:p>
    <w:p w:rsidR="000278A5" w:rsidRPr="006615D1" w:rsidRDefault="000278A5" w:rsidP="000278A5">
      <w:pPr>
        <w:jc w:val="center"/>
        <w:rPr>
          <w:rFonts w:ascii="Verdana" w:hAnsi="Verdana"/>
          <w:b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center"/>
        <w:rPr>
          <w:rFonts w:ascii="Verdana" w:hAnsi="Verdana"/>
          <w:b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lang w:val="bg-BG"/>
        </w:rPr>
        <w:t>ПРАЗНИЦИ НА СЕВЛИЕВО - 2018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u w:val="single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u w:val="single"/>
          <w:lang w:val="bg-BG"/>
        </w:rPr>
        <w:t>11 ОКТОМВРИ 2018</w:t>
      </w:r>
      <w:r w:rsidRPr="006615D1">
        <w:rPr>
          <w:rFonts w:ascii="Verdana" w:hAnsi="Verdana"/>
          <w:snapToGrid w:val="0"/>
          <w:sz w:val="22"/>
          <w:szCs w:val="22"/>
          <w:u w:val="single"/>
          <w:lang w:val="bg-BG"/>
        </w:rPr>
        <w:t xml:space="preserve"> - ОТКРИВАНЕ НА ПАНАИРА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lang w:val="bg-BG"/>
        </w:rPr>
        <w:t>17:30</w:t>
      </w:r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- Откриване на Севлиевския есенен панаир с концерт на дует „Ритон“ - Панаирна естрада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u w:val="single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u w:val="single"/>
          <w:lang w:val="bg-BG"/>
        </w:rPr>
        <w:t>12 ОКТОМВРИ 2018</w:t>
      </w:r>
      <w:r w:rsidRPr="006615D1">
        <w:rPr>
          <w:rFonts w:ascii="Verdana" w:hAnsi="Verdana"/>
          <w:snapToGrid w:val="0"/>
          <w:sz w:val="22"/>
          <w:szCs w:val="22"/>
          <w:u w:val="single"/>
          <w:lang w:val="bg-BG"/>
        </w:rPr>
        <w:t xml:space="preserve"> - ОТКРИВАНЕ НА ПРАЗНИКА НА ТИКВАТА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lang w:val="bg-BG"/>
        </w:rPr>
        <w:t>9:00</w:t>
      </w:r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- Международен тиквен пресцентър - площад „Свобода“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lang w:val="bg-BG"/>
        </w:rPr>
        <w:t>10:00</w:t>
      </w:r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– Турнир по </w:t>
      </w:r>
      <w:proofErr w:type="spellStart"/>
      <w:r w:rsidRPr="006615D1">
        <w:rPr>
          <w:rFonts w:ascii="Verdana" w:hAnsi="Verdana"/>
          <w:snapToGrid w:val="0"/>
          <w:sz w:val="22"/>
          <w:szCs w:val="22"/>
          <w:lang w:val="bg-BG"/>
        </w:rPr>
        <w:t>стрийтбол</w:t>
      </w:r>
      <w:proofErr w:type="spellEnd"/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, организиран от Ротари клуб и </w:t>
      </w:r>
      <w:proofErr w:type="spellStart"/>
      <w:r w:rsidRPr="006615D1">
        <w:rPr>
          <w:rFonts w:ascii="Verdana" w:hAnsi="Verdana"/>
          <w:snapToGrid w:val="0"/>
          <w:sz w:val="22"/>
          <w:szCs w:val="22"/>
          <w:lang w:val="bg-BG"/>
        </w:rPr>
        <w:t>Интеракт</w:t>
      </w:r>
      <w:proofErr w:type="spellEnd"/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клуб - СУ „Васил Левски“ 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lang w:val="bg-BG"/>
        </w:rPr>
        <w:t>10:30</w:t>
      </w:r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– </w:t>
      </w:r>
      <w:proofErr w:type="spellStart"/>
      <w:r w:rsidRPr="006615D1">
        <w:rPr>
          <w:rFonts w:ascii="Verdana" w:hAnsi="Verdana"/>
          <w:snapToGrid w:val="0"/>
          <w:sz w:val="22"/>
          <w:szCs w:val="22"/>
          <w:lang w:val="bg-BG"/>
        </w:rPr>
        <w:t>Карвинг</w:t>
      </w:r>
      <w:proofErr w:type="spellEnd"/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на открито - състезание за професионалисти и любители - АВК „</w:t>
      </w:r>
      <w:proofErr w:type="spellStart"/>
      <w:r w:rsidRPr="006615D1">
        <w:rPr>
          <w:rFonts w:ascii="Verdana" w:hAnsi="Verdana"/>
          <w:snapToGrid w:val="0"/>
          <w:sz w:val="22"/>
          <w:szCs w:val="22"/>
          <w:lang w:val="bg-BG"/>
        </w:rPr>
        <w:t>Дандолови</w:t>
      </w:r>
      <w:proofErr w:type="spellEnd"/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къщи“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lang w:val="bg-BG"/>
        </w:rPr>
        <w:t>11:00</w:t>
      </w:r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- Откриване на оранжев кът - Мул</w:t>
      </w:r>
      <w:r>
        <w:rPr>
          <w:rFonts w:ascii="Verdana" w:hAnsi="Verdana"/>
          <w:snapToGrid w:val="0"/>
          <w:sz w:val="22"/>
          <w:szCs w:val="22"/>
          <w:lang w:val="bg-BG"/>
        </w:rPr>
        <w:t xml:space="preserve">тифункционално игрище в ж. </w:t>
      </w:r>
      <w:r w:rsidRPr="006615D1">
        <w:rPr>
          <w:rFonts w:ascii="Verdana" w:hAnsi="Verdana"/>
          <w:snapToGrid w:val="0"/>
          <w:sz w:val="22"/>
          <w:szCs w:val="22"/>
          <w:lang w:val="bg-BG"/>
        </w:rPr>
        <w:t>к. Митко Палаузов - парк до Автогара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lang w:val="bg-BG"/>
        </w:rPr>
        <w:t>15:00</w:t>
      </w:r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– Пътува</w:t>
      </w:r>
      <w:r w:rsidR="00A15741">
        <w:rPr>
          <w:rFonts w:ascii="Verdana" w:hAnsi="Verdana"/>
          <w:snapToGrid w:val="0"/>
          <w:sz w:val="22"/>
          <w:szCs w:val="22"/>
          <w:lang w:val="bg-BG"/>
        </w:rPr>
        <w:t>щ</w:t>
      </w:r>
      <w:bookmarkStart w:id="0" w:name="_GoBack"/>
      <w:bookmarkEnd w:id="0"/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фестивал "Улицата" гостува на Празниците на Севлиево – ул. „Христо Спиридонов“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lang w:val="bg-BG"/>
        </w:rPr>
        <w:t>17:00</w:t>
      </w:r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- Откриване на</w:t>
      </w:r>
      <w:r>
        <w:rPr>
          <w:rFonts w:ascii="Verdana" w:hAnsi="Verdana"/>
          <w:snapToGrid w:val="0"/>
          <w:sz w:val="22"/>
          <w:szCs w:val="22"/>
          <w:lang w:val="bg-BG"/>
        </w:rPr>
        <w:t xml:space="preserve"> изложби „Тиква най-..., най-…</w:t>
      </w:r>
      <w:r w:rsidRPr="006615D1">
        <w:rPr>
          <w:rFonts w:ascii="Verdana" w:hAnsi="Verdana"/>
          <w:snapToGrid w:val="0"/>
          <w:sz w:val="22"/>
          <w:szCs w:val="22"/>
          <w:lang w:val="bg-BG"/>
        </w:rPr>
        <w:t>“ и „Тиквени фантазии“ - Централно фоайе на Община Севлиево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lang w:val="bg-BG"/>
        </w:rPr>
        <w:t>17:30</w:t>
      </w:r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– Концерт на Мая Нешкова и Кирил Икономов - панаирна естрада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lang w:val="bg-BG"/>
        </w:rPr>
        <w:t>19:00</w:t>
      </w:r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– Тържествено запалване на тиквените светлини - площад „Свобода“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lang w:val="bg-BG"/>
        </w:rPr>
        <w:t>19:10</w:t>
      </w:r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- Концерт на група „</w:t>
      </w:r>
      <w:proofErr w:type="spellStart"/>
      <w:r w:rsidRPr="006615D1">
        <w:rPr>
          <w:rFonts w:ascii="Verdana" w:hAnsi="Verdana"/>
          <w:snapToGrid w:val="0"/>
          <w:sz w:val="22"/>
          <w:szCs w:val="22"/>
          <w:lang w:val="bg-BG"/>
        </w:rPr>
        <w:t>Оратница</w:t>
      </w:r>
      <w:proofErr w:type="spellEnd"/>
      <w:r w:rsidRPr="006615D1">
        <w:rPr>
          <w:rFonts w:ascii="Verdana" w:hAnsi="Verdana"/>
          <w:snapToGrid w:val="0"/>
          <w:sz w:val="22"/>
          <w:szCs w:val="22"/>
          <w:lang w:val="bg-BG"/>
        </w:rPr>
        <w:t>“ - площад „Свобода“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lang w:val="bg-BG"/>
        </w:rPr>
        <w:t>19:00 - 24:00</w:t>
      </w:r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- „Нощ в музея” – отворени врати - </w:t>
      </w:r>
      <w:proofErr w:type="spellStart"/>
      <w:r w:rsidRPr="006615D1">
        <w:rPr>
          <w:rFonts w:ascii="Verdana" w:hAnsi="Verdana"/>
          <w:snapToGrid w:val="0"/>
          <w:sz w:val="22"/>
          <w:szCs w:val="22"/>
          <w:lang w:val="bg-BG"/>
        </w:rPr>
        <w:t>Хаджистояново</w:t>
      </w:r>
      <w:proofErr w:type="spellEnd"/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училище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lang w:val="bg-BG"/>
        </w:rPr>
        <w:t>19:00 - 24:00</w:t>
      </w:r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- „Нощ в галерията” – отворени врати - ГХГ „Асен и Илия Пейкови”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both"/>
        <w:rPr>
          <w:rFonts w:ascii="Verdana" w:hAnsi="Verdana"/>
          <w:b/>
          <w:snapToGrid w:val="0"/>
          <w:sz w:val="22"/>
          <w:szCs w:val="22"/>
          <w:u w:val="single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u w:val="single"/>
          <w:lang w:val="bg-BG"/>
        </w:rPr>
        <w:t>13 ОКТОМВРИ 2018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lang w:val="bg-BG"/>
        </w:rPr>
        <w:t>10:30</w:t>
      </w:r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– Тиквено парти: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snapToGrid w:val="0"/>
          <w:sz w:val="22"/>
          <w:szCs w:val="22"/>
          <w:lang w:val="bg-BG"/>
        </w:rPr>
        <w:lastRenderedPageBreak/>
        <w:t xml:space="preserve">Откриване на кулинарна изложба и награждаване -паркът пред </w:t>
      </w:r>
      <w:proofErr w:type="spellStart"/>
      <w:r w:rsidRPr="006615D1">
        <w:rPr>
          <w:rFonts w:ascii="Verdana" w:hAnsi="Verdana"/>
          <w:snapToGrid w:val="0"/>
          <w:sz w:val="22"/>
          <w:szCs w:val="22"/>
          <w:lang w:val="bg-BG"/>
        </w:rPr>
        <w:t>Хаджистояновото</w:t>
      </w:r>
      <w:proofErr w:type="spellEnd"/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училище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snapToGrid w:val="0"/>
          <w:sz w:val="22"/>
          <w:szCs w:val="22"/>
          <w:lang w:val="bg-BG"/>
        </w:rPr>
        <w:t>Вкусно похапване от Тиквеника – рекордьор, приготвен със съдействието на Ути Бъчваров - пред хотел „Севлиево Плаза“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snapToGrid w:val="0"/>
          <w:sz w:val="22"/>
          <w:szCs w:val="22"/>
          <w:lang w:val="bg-BG"/>
        </w:rPr>
        <w:t>Кулинарна надпревара на шеф - готвачи - площад „Свобода“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Крем-супа от тиква за всички - кулинарно шоу на Ути Бъчваров - площад „Свобода“ 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lang w:val="bg-BG"/>
        </w:rPr>
        <w:t>12:30</w:t>
      </w:r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- Открита сцена 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lang w:val="bg-BG"/>
        </w:rPr>
        <w:t>13.00</w:t>
      </w:r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- Награждаване на победителите в националния фотоконкурс „Бъди вдъхновение“, инициатива на Ротари клуб и </w:t>
      </w:r>
      <w:proofErr w:type="spellStart"/>
      <w:r w:rsidRPr="006615D1">
        <w:rPr>
          <w:rFonts w:ascii="Verdana" w:hAnsi="Verdana"/>
          <w:snapToGrid w:val="0"/>
          <w:sz w:val="22"/>
          <w:szCs w:val="22"/>
          <w:lang w:val="bg-BG"/>
        </w:rPr>
        <w:t>Интеракт</w:t>
      </w:r>
      <w:proofErr w:type="spellEnd"/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клуб - Зала 300 на Община Севлиево</w:t>
      </w:r>
    </w:p>
    <w:p w:rsidR="000278A5" w:rsidRPr="006615D1" w:rsidRDefault="000278A5" w:rsidP="000278A5">
      <w:pPr>
        <w:jc w:val="both"/>
        <w:rPr>
          <w:rFonts w:ascii="Verdana" w:hAnsi="Verdana"/>
          <w:b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lang w:val="bg-BG"/>
        </w:rPr>
        <w:t>14:00</w:t>
      </w:r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- Северняшки гайтани - национален събор </w:t>
      </w:r>
      <w:r>
        <w:rPr>
          <w:rFonts w:ascii="Verdana" w:hAnsi="Verdana"/>
          <w:snapToGrid w:val="0"/>
          <w:sz w:val="22"/>
          <w:szCs w:val="22"/>
          <w:lang w:val="en-US"/>
        </w:rPr>
        <w:t xml:space="preserve">- </w:t>
      </w:r>
      <w:r w:rsidRPr="006615D1">
        <w:rPr>
          <w:rFonts w:ascii="Verdana" w:hAnsi="Verdana"/>
          <w:snapToGrid w:val="0"/>
          <w:sz w:val="22"/>
          <w:szCs w:val="22"/>
          <w:lang w:val="bg-BG"/>
        </w:rPr>
        <w:t>Спортна зала „Дан Колов”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lang w:val="bg-BG"/>
        </w:rPr>
        <w:t>15:00</w:t>
      </w:r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- Жива картина от тикви - площад „Свобода“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lang w:val="bg-BG"/>
        </w:rPr>
        <w:t>16:30</w:t>
      </w:r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- Концерт на „Северняшки гайтани“ </w:t>
      </w:r>
      <w:r>
        <w:rPr>
          <w:rFonts w:ascii="Verdana" w:hAnsi="Verdana"/>
          <w:snapToGrid w:val="0"/>
          <w:sz w:val="22"/>
          <w:szCs w:val="22"/>
          <w:lang w:val="en-US"/>
        </w:rPr>
        <w:t xml:space="preserve">- </w:t>
      </w:r>
      <w:r w:rsidRPr="006615D1">
        <w:rPr>
          <w:rFonts w:ascii="Verdana" w:hAnsi="Verdana"/>
          <w:snapToGrid w:val="0"/>
          <w:sz w:val="22"/>
          <w:szCs w:val="22"/>
          <w:lang w:val="bg-BG"/>
        </w:rPr>
        <w:t>Панаирна естрада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lang w:val="bg-BG"/>
        </w:rPr>
        <w:t>17:30</w:t>
      </w:r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– Концерт на Гуна Иванова, Ива и Велислава Костадинови - Панаирна естрада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lang w:val="bg-BG"/>
        </w:rPr>
        <w:t>19:00</w:t>
      </w:r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- Концерт на „Мери </w:t>
      </w:r>
      <w:proofErr w:type="spellStart"/>
      <w:r w:rsidRPr="006615D1">
        <w:rPr>
          <w:rFonts w:ascii="Verdana" w:hAnsi="Verdana"/>
          <w:snapToGrid w:val="0"/>
          <w:sz w:val="22"/>
          <w:szCs w:val="22"/>
          <w:lang w:val="bg-BG"/>
        </w:rPr>
        <w:t>бойс</w:t>
      </w:r>
      <w:proofErr w:type="spellEnd"/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бенд“ и Нощ на фенерите - площад „Свобода“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Default="000278A5" w:rsidP="000278A5">
      <w:pPr>
        <w:jc w:val="both"/>
        <w:rPr>
          <w:rFonts w:ascii="Verdana" w:hAnsi="Verdana"/>
          <w:b/>
          <w:snapToGrid w:val="0"/>
          <w:sz w:val="22"/>
          <w:szCs w:val="22"/>
          <w:u w:val="single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u w:val="single"/>
          <w:lang w:val="bg-BG"/>
        </w:rPr>
        <w:t xml:space="preserve">14 ОКТОМВРИ 2018 </w:t>
      </w:r>
    </w:p>
    <w:p w:rsidR="000278A5" w:rsidRPr="006615D1" w:rsidRDefault="000278A5" w:rsidP="000278A5">
      <w:pPr>
        <w:jc w:val="both"/>
        <w:rPr>
          <w:rFonts w:ascii="Verdana" w:hAnsi="Verdana"/>
          <w:b/>
          <w:snapToGrid w:val="0"/>
          <w:sz w:val="22"/>
          <w:szCs w:val="22"/>
          <w:u w:val="single"/>
          <w:lang w:val="en-US"/>
        </w:rPr>
      </w:pPr>
    </w:p>
    <w:p w:rsidR="000278A5" w:rsidRPr="006615D1" w:rsidRDefault="000278A5" w:rsidP="000278A5">
      <w:pPr>
        <w:jc w:val="both"/>
        <w:rPr>
          <w:rFonts w:ascii="Verdana" w:hAnsi="Verdana"/>
          <w:b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lang w:val="bg-BG"/>
        </w:rPr>
        <w:t xml:space="preserve">ПЕТКОВДЕН - ДЕН НА СЕВЛИЕВО 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lang w:val="bg-BG"/>
        </w:rPr>
        <w:t>8:00</w:t>
      </w:r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- Литургия за света Петка в храмовете 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lang w:val="bg-BG"/>
        </w:rPr>
        <w:t>10:30</w:t>
      </w:r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- Ритуал по издигане на знамената </w:t>
      </w:r>
      <w:r>
        <w:rPr>
          <w:rFonts w:ascii="Verdana" w:hAnsi="Verdana"/>
          <w:snapToGrid w:val="0"/>
          <w:sz w:val="22"/>
          <w:szCs w:val="22"/>
          <w:lang w:val="en-US"/>
        </w:rPr>
        <w:t xml:space="preserve">- </w:t>
      </w:r>
      <w:r w:rsidRPr="006615D1">
        <w:rPr>
          <w:rFonts w:ascii="Verdana" w:hAnsi="Verdana"/>
          <w:snapToGrid w:val="0"/>
          <w:sz w:val="22"/>
          <w:szCs w:val="22"/>
          <w:lang w:val="bg-BG"/>
        </w:rPr>
        <w:t>Площад „Свобода“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lang w:val="bg-BG"/>
        </w:rPr>
        <w:t>11:00</w:t>
      </w:r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- Тържествена сесия на Общинския съвет </w:t>
      </w:r>
      <w:r>
        <w:rPr>
          <w:rFonts w:ascii="Verdana" w:hAnsi="Verdana"/>
          <w:snapToGrid w:val="0"/>
          <w:sz w:val="22"/>
          <w:szCs w:val="22"/>
          <w:lang w:val="en-US"/>
        </w:rPr>
        <w:t xml:space="preserve">- </w:t>
      </w:r>
      <w:r>
        <w:rPr>
          <w:rFonts w:ascii="Verdana" w:hAnsi="Verdana"/>
          <w:snapToGrid w:val="0"/>
          <w:sz w:val="22"/>
          <w:szCs w:val="22"/>
          <w:lang w:val="bg-BG"/>
        </w:rPr>
        <w:t>З</w:t>
      </w:r>
      <w:r w:rsidRPr="006615D1">
        <w:rPr>
          <w:rFonts w:ascii="Verdana" w:hAnsi="Verdana"/>
          <w:snapToGrid w:val="0"/>
          <w:sz w:val="22"/>
          <w:szCs w:val="22"/>
          <w:lang w:val="bg-BG"/>
        </w:rPr>
        <w:t>ала 300 на Община Севлиево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lang w:val="bg-BG"/>
        </w:rPr>
        <w:t>11:00</w:t>
      </w:r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- Концерт на Националната танцова група на Палестина "</w:t>
      </w:r>
      <w:proofErr w:type="spellStart"/>
      <w:r w:rsidRPr="006615D1">
        <w:rPr>
          <w:rFonts w:ascii="Verdana" w:hAnsi="Verdana"/>
          <w:snapToGrid w:val="0"/>
          <w:sz w:val="22"/>
          <w:szCs w:val="22"/>
          <w:lang w:val="bg-BG"/>
        </w:rPr>
        <w:t>Алкаумия</w:t>
      </w:r>
      <w:proofErr w:type="spellEnd"/>
      <w:r w:rsidRPr="006615D1">
        <w:rPr>
          <w:rFonts w:ascii="Verdana" w:hAnsi="Verdana"/>
          <w:snapToGrid w:val="0"/>
          <w:sz w:val="22"/>
          <w:szCs w:val="22"/>
          <w:lang w:val="bg-BG"/>
        </w:rPr>
        <w:t>" и Ансамбъл „Развитие“, Севлиево - площад „Свобода“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Default="000278A5" w:rsidP="000278A5">
      <w:pPr>
        <w:jc w:val="both"/>
        <w:rPr>
          <w:rFonts w:ascii="Verdana" w:hAnsi="Verdana"/>
          <w:b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lang w:val="bg-BG"/>
        </w:rPr>
        <w:t>СЪПЪПСТВАЩИ СЪБИТИЯ</w:t>
      </w:r>
    </w:p>
    <w:p w:rsidR="000278A5" w:rsidRPr="006615D1" w:rsidRDefault="000278A5" w:rsidP="000278A5">
      <w:pPr>
        <w:jc w:val="both"/>
        <w:rPr>
          <w:rFonts w:ascii="Verdana" w:hAnsi="Verdana"/>
          <w:b/>
          <w:snapToGrid w:val="0"/>
          <w:sz w:val="22"/>
          <w:szCs w:val="22"/>
          <w:lang w:val="bg-BG"/>
        </w:rPr>
      </w:pPr>
    </w:p>
    <w:p w:rsidR="000278A5" w:rsidRPr="006615D1" w:rsidRDefault="000278A5" w:rsidP="000278A5">
      <w:pPr>
        <w:jc w:val="both"/>
        <w:rPr>
          <w:rFonts w:ascii="Verdana" w:hAnsi="Verdana"/>
          <w:b/>
          <w:snapToGrid w:val="0"/>
          <w:sz w:val="22"/>
          <w:szCs w:val="22"/>
          <w:u w:val="single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u w:val="single"/>
          <w:lang w:val="bg-BG"/>
        </w:rPr>
        <w:lastRenderedPageBreak/>
        <w:t xml:space="preserve">12 - 13 ОКТОМВРИ 2018 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lang w:val="bg-BG"/>
        </w:rPr>
        <w:t>10:00–18:00</w:t>
      </w:r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- Отворени врати в „Музей на тиквата“</w:t>
      </w:r>
    </w:p>
    <w:p w:rsidR="000278A5" w:rsidRPr="006615D1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</w:p>
    <w:p w:rsidR="000278A5" w:rsidRPr="00655520" w:rsidRDefault="000278A5" w:rsidP="000278A5">
      <w:pPr>
        <w:jc w:val="both"/>
        <w:rPr>
          <w:rFonts w:ascii="Verdana" w:hAnsi="Verdana"/>
          <w:snapToGrid w:val="0"/>
          <w:sz w:val="22"/>
          <w:szCs w:val="22"/>
          <w:lang w:val="bg-BG"/>
        </w:rPr>
      </w:pPr>
      <w:r w:rsidRPr="006615D1">
        <w:rPr>
          <w:rFonts w:ascii="Verdana" w:hAnsi="Verdana"/>
          <w:b/>
          <w:snapToGrid w:val="0"/>
          <w:sz w:val="22"/>
          <w:szCs w:val="22"/>
          <w:lang w:val="bg-BG"/>
        </w:rPr>
        <w:t>10:00–20:00</w:t>
      </w:r>
      <w:r w:rsidRPr="006615D1">
        <w:rPr>
          <w:rFonts w:ascii="Verdana" w:hAnsi="Verdana"/>
          <w:snapToGrid w:val="0"/>
          <w:sz w:val="22"/>
          <w:szCs w:val="22"/>
          <w:lang w:val="bg-BG"/>
        </w:rPr>
        <w:t xml:space="preserve"> - Тиквен Бар &amp; Базар</w:t>
      </w:r>
      <w:r>
        <w:rPr>
          <w:rFonts w:ascii="Verdana" w:hAnsi="Verdana"/>
          <w:snapToGrid w:val="0"/>
          <w:sz w:val="22"/>
          <w:szCs w:val="22"/>
          <w:lang w:val="bg-BG"/>
        </w:rPr>
        <w:t xml:space="preserve"> </w:t>
      </w:r>
    </w:p>
    <w:p w:rsidR="00B03E24" w:rsidRPr="00737133" w:rsidRDefault="00B03E24" w:rsidP="00B1217F">
      <w:pPr>
        <w:shd w:val="clear" w:color="auto" w:fill="FFFFFF"/>
        <w:spacing w:before="100" w:beforeAutospacing="1" w:after="100" w:afterAutospacing="1"/>
        <w:jc w:val="center"/>
      </w:pPr>
    </w:p>
    <w:sectPr w:rsidR="00B03E24" w:rsidRPr="00737133" w:rsidSect="00B1217F">
      <w:headerReference w:type="default" r:id="rId6"/>
      <w:footerReference w:type="default" r:id="rId7"/>
      <w:pgSz w:w="11906" w:h="16838"/>
      <w:pgMar w:top="469" w:right="1417" w:bottom="0" w:left="1417" w:header="4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475A" w:rsidRDefault="00B5475A" w:rsidP="00737133">
      <w:r>
        <w:separator/>
      </w:r>
    </w:p>
  </w:endnote>
  <w:endnote w:type="continuationSeparator" w:id="0">
    <w:p w:rsidR="00B5475A" w:rsidRDefault="00B5475A" w:rsidP="00737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133" w:rsidRDefault="00737133">
    <w:pPr>
      <w:pStyle w:val="Footer"/>
    </w:pPr>
    <w:r>
      <w:rPr>
        <w:rFonts w:ascii="Arial" w:eastAsia="Arial" w:hAnsi="Arial" w:cs="Arial"/>
        <w:noProof/>
        <w:lang w:eastAsia="bg-BG"/>
      </w:rPr>
      <w:drawing>
        <wp:anchor distT="152400" distB="152400" distL="152400" distR="152400" simplePos="0" relativeHeight="251661312" behindDoc="0" locked="0" layoutInCell="1" allowOverlap="1" wp14:anchorId="69375750" wp14:editId="0B1D872F">
          <wp:simplePos x="0" y="0"/>
          <wp:positionH relativeFrom="page">
            <wp:posOffset>-14605</wp:posOffset>
          </wp:positionH>
          <wp:positionV relativeFrom="line">
            <wp:posOffset>-418022</wp:posOffset>
          </wp:positionV>
          <wp:extent cx="7537885" cy="859320"/>
          <wp:effectExtent l="0" t="0" r="0" b="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2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tiff" descr="pasted-image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885" cy="8593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475A" w:rsidRDefault="00B5475A" w:rsidP="00737133">
      <w:r>
        <w:separator/>
      </w:r>
    </w:p>
  </w:footnote>
  <w:footnote w:type="continuationSeparator" w:id="0">
    <w:p w:rsidR="00B5475A" w:rsidRDefault="00B5475A" w:rsidP="007371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133" w:rsidRPr="00737133" w:rsidRDefault="00737133" w:rsidP="00737133">
    <w:pPr>
      <w:pStyle w:val="Header"/>
    </w:pPr>
    <w:r>
      <w:rPr>
        <w:noProof/>
        <w:lang w:eastAsia="bg-BG"/>
      </w:rPr>
      <w:drawing>
        <wp:anchor distT="152400" distB="152400" distL="152400" distR="152400" simplePos="0" relativeHeight="251659264" behindDoc="0" locked="0" layoutInCell="1" allowOverlap="1" wp14:anchorId="57983F65" wp14:editId="06C4E035">
          <wp:simplePos x="0" y="0"/>
          <wp:positionH relativeFrom="page">
            <wp:posOffset>138023</wp:posOffset>
          </wp:positionH>
          <wp:positionV relativeFrom="page">
            <wp:posOffset>69012</wp:posOffset>
          </wp:positionV>
          <wp:extent cx="7225665" cy="1147314"/>
          <wp:effectExtent l="0" t="0" r="0" b="0"/>
          <wp:wrapThrough wrapText="bothSides">
            <wp:wrapPolygon edited="0">
              <wp:start x="0" y="0"/>
              <wp:lineTo x="0" y="21169"/>
              <wp:lineTo x="21526" y="21169"/>
              <wp:lineTo x="21526" y="0"/>
              <wp:lineTo x="0" y="0"/>
            </wp:wrapPolygon>
          </wp:wrapThrough>
          <wp:docPr id="1" name="Picture 1" descr="pasted-image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 descr="pasted-image.tif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5665" cy="1147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133"/>
    <w:rsid w:val="000278A5"/>
    <w:rsid w:val="00052C8E"/>
    <w:rsid w:val="00141B18"/>
    <w:rsid w:val="002E1CBC"/>
    <w:rsid w:val="00313475"/>
    <w:rsid w:val="00737133"/>
    <w:rsid w:val="00A15741"/>
    <w:rsid w:val="00B03E24"/>
    <w:rsid w:val="00B1217F"/>
    <w:rsid w:val="00B5475A"/>
    <w:rsid w:val="00C30620"/>
    <w:rsid w:val="00C754A2"/>
    <w:rsid w:val="00D4012D"/>
    <w:rsid w:val="00F36C58"/>
    <w:rsid w:val="00FE5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F402A97-7559-4D52-AF85-0B10A24A2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21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713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bg-BG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37133"/>
  </w:style>
  <w:style w:type="paragraph" w:styleId="Footer">
    <w:name w:val="footer"/>
    <w:basedOn w:val="Normal"/>
    <w:link w:val="FooterChar"/>
    <w:uiPriority w:val="99"/>
    <w:unhideWhenUsed/>
    <w:rsid w:val="0073713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bg-BG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37133"/>
  </w:style>
  <w:style w:type="character" w:styleId="Hyperlink">
    <w:name w:val="Hyperlink"/>
    <w:rsid w:val="00C754A2"/>
    <w:rPr>
      <w:color w:val="0000FF"/>
      <w:u w:val="single"/>
    </w:rPr>
  </w:style>
  <w:style w:type="paragraph" w:customStyle="1" w:styleId="1CharChar">
    <w:name w:val="Знак Знак1 Char Char"/>
    <w:basedOn w:val="Normal"/>
    <w:semiHidden/>
    <w:rsid w:val="00B1217F"/>
    <w:pPr>
      <w:tabs>
        <w:tab w:val="left" w:pos="709"/>
      </w:tabs>
      <w:jc w:val="both"/>
    </w:pPr>
    <w:rPr>
      <w:rFonts w:cs="Arial"/>
      <w:sz w:val="24"/>
      <w:szCs w:val="24"/>
      <w:lang w:val="pl-PL" w:eastAsia="pl-PL"/>
    </w:rPr>
  </w:style>
  <w:style w:type="character" w:styleId="FollowedHyperlink">
    <w:name w:val="FollowedHyperlink"/>
    <w:basedOn w:val="DefaultParagraphFont"/>
    <w:uiPriority w:val="99"/>
    <w:semiHidden/>
    <w:unhideWhenUsed/>
    <w:rsid w:val="00B121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</dc:creator>
  <cp:keywords/>
  <dc:description/>
  <cp:lastModifiedBy>Ani</cp:lastModifiedBy>
  <cp:revision>4</cp:revision>
  <dcterms:created xsi:type="dcterms:W3CDTF">2018-10-04T07:13:00Z</dcterms:created>
  <dcterms:modified xsi:type="dcterms:W3CDTF">2018-10-04T08:08:00Z</dcterms:modified>
</cp:coreProperties>
</file>